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C41" w:rsidRPr="003C3B14" w:rsidRDefault="003C3B14" w:rsidP="003C3B14">
      <w:pPr>
        <w:pStyle w:val="a4"/>
        <w:spacing w:after="0" w:line="360" w:lineRule="auto"/>
        <w:ind w:left="-709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47C41" w:rsidRPr="003C3B14">
        <w:rPr>
          <w:rFonts w:ascii="Times New Roman" w:hAnsi="Times New Roman" w:cs="Times New Roman"/>
          <w:b/>
          <w:sz w:val="28"/>
          <w:szCs w:val="28"/>
        </w:rPr>
        <w:t>Описание и</w:t>
      </w:r>
      <w:r w:rsidR="001B5EFA" w:rsidRPr="003C3B14">
        <w:rPr>
          <w:rFonts w:ascii="Times New Roman" w:hAnsi="Times New Roman" w:cs="Times New Roman"/>
          <w:b/>
          <w:sz w:val="28"/>
          <w:szCs w:val="28"/>
        </w:rPr>
        <w:t>нновационн</w:t>
      </w:r>
      <w:r w:rsidR="00647C41" w:rsidRPr="003C3B14">
        <w:rPr>
          <w:rFonts w:ascii="Times New Roman" w:hAnsi="Times New Roman" w:cs="Times New Roman"/>
          <w:b/>
          <w:sz w:val="28"/>
          <w:szCs w:val="28"/>
        </w:rPr>
        <w:t>ой</w:t>
      </w:r>
      <w:r w:rsidR="001B5EFA" w:rsidRPr="003C3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C41" w:rsidRPr="003C3B14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647C41" w:rsidRPr="003C3B14">
        <w:rPr>
          <w:rFonts w:ascii="Times New Roman" w:eastAsia="Calibri" w:hAnsi="Times New Roman" w:cs="Times New Roman"/>
          <w:b/>
          <w:sz w:val="28"/>
          <w:szCs w:val="28"/>
        </w:rPr>
        <w:t xml:space="preserve">ГАОУ «Школа </w:t>
      </w:r>
      <w:proofErr w:type="spellStart"/>
      <w:r w:rsidR="00647C41" w:rsidRPr="003C3B14">
        <w:rPr>
          <w:rFonts w:ascii="Times New Roman" w:eastAsia="Calibri" w:hAnsi="Times New Roman" w:cs="Times New Roman"/>
          <w:b/>
          <w:sz w:val="28"/>
          <w:szCs w:val="28"/>
        </w:rPr>
        <w:t>Иннополис</w:t>
      </w:r>
      <w:proofErr w:type="spellEnd"/>
      <w:r w:rsidR="00647C41" w:rsidRPr="003C3B14">
        <w:rPr>
          <w:rFonts w:ascii="Times New Roman" w:eastAsia="Calibri" w:hAnsi="Times New Roman" w:cs="Times New Roman"/>
          <w:b/>
          <w:sz w:val="28"/>
          <w:szCs w:val="28"/>
        </w:rPr>
        <w:t>» по теме:</w:t>
      </w:r>
    </w:p>
    <w:p w:rsidR="00F21448" w:rsidRPr="003C3B14" w:rsidRDefault="001B5EFA" w:rsidP="003C3B1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B14">
        <w:rPr>
          <w:rFonts w:ascii="Times New Roman" w:hAnsi="Times New Roman" w:cs="Times New Roman"/>
          <w:b/>
          <w:sz w:val="28"/>
          <w:szCs w:val="28"/>
        </w:rPr>
        <w:t xml:space="preserve"> «Технология применения 7 навыков высокоэффективных людей в соци</w:t>
      </w:r>
      <w:r w:rsidR="00C05E33">
        <w:rPr>
          <w:rFonts w:ascii="Times New Roman" w:hAnsi="Times New Roman" w:cs="Times New Roman"/>
          <w:b/>
          <w:sz w:val="28"/>
          <w:szCs w:val="28"/>
        </w:rPr>
        <w:t xml:space="preserve">ализации и воспитании учащихся </w:t>
      </w:r>
      <w:r w:rsidRPr="003C3B14">
        <w:rPr>
          <w:rFonts w:ascii="Times New Roman" w:hAnsi="Times New Roman" w:cs="Times New Roman"/>
          <w:b/>
          <w:sz w:val="28"/>
          <w:szCs w:val="28"/>
        </w:rPr>
        <w:t>с 2 до 18 лет»</w:t>
      </w:r>
    </w:p>
    <w:p w:rsidR="001B5EFA" w:rsidRPr="003C3B14" w:rsidRDefault="001B5EFA" w:rsidP="003C3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3C3B14">
        <w:rPr>
          <w:rFonts w:ascii="Times New Roman" w:hAnsi="Times New Roman" w:cs="Times New Roman"/>
          <w:sz w:val="28"/>
          <w:szCs w:val="28"/>
        </w:rPr>
        <w:t xml:space="preserve"> Россия по одному из самых известных международных образовательных рейтингов среди стран мира PISA занимает место в конце третьего десятка (по последнему опубликованному рейтингу). Рейтинг PISA направлен в том числе, на выявление следующих навыков: коммуникации, совместной работы, умения выстраивания своей деятельности</w:t>
      </w:r>
    </w:p>
    <w:p w:rsidR="001B5EFA" w:rsidRPr="003C3B14" w:rsidRDefault="001B5EFA" w:rsidP="003C3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(https://newtonew.com/discussions/pisa-prigovor-dlja-rossijskih-shkol).</w:t>
      </w:r>
    </w:p>
    <w:p w:rsidR="001B5EFA" w:rsidRPr="003C3B14" w:rsidRDefault="001B5EFA" w:rsidP="003C3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PISA позволяет понять, какая страна будет более конкурентоспособной в будущем за счет потенциала подрастающего поколения.</w:t>
      </w:r>
    </w:p>
    <w:p w:rsidR="001B5EFA" w:rsidRPr="003C3B14" w:rsidRDefault="001B5EFA" w:rsidP="003C3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Однако навыки, которые оценивает PISA, очень плохо прописаны в российских образовательных стандартах(http://минобрнауки.рф/documents/2974) а также не применяются учителями из-за своей закостенелости или простого нежелания, а проектная деятельность не ведется, либо развита в России на минимальном уровне на всех этапах образования, в том числе и в школе.</w:t>
      </w:r>
    </w:p>
    <w:p w:rsidR="001B5EFA" w:rsidRPr="003C3B14" w:rsidRDefault="001B5EFA" w:rsidP="003C3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Наш инновационный продукт будет решать проблему отсутствия в образовательной программе таких компетенций, как проектный тип мышления, ораторское мастерство, умение работать в команде, тайм-менеджмент, креативное решение проблем и практическая реализация детьми своих проектов.</w:t>
      </w:r>
    </w:p>
    <w:p w:rsidR="001B5EFA" w:rsidRPr="003C3B14" w:rsidRDefault="001B5EFA" w:rsidP="003C3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b/>
          <w:sz w:val="28"/>
          <w:szCs w:val="28"/>
        </w:rPr>
        <w:t>Уникальность:</w:t>
      </w:r>
      <w:r w:rsidRPr="003C3B14">
        <w:rPr>
          <w:rFonts w:ascii="Times New Roman" w:hAnsi="Times New Roman" w:cs="Times New Roman"/>
          <w:sz w:val="28"/>
          <w:szCs w:val="28"/>
        </w:rPr>
        <w:t xml:space="preserve"> В 1989 году была опубликована книга «7 </w:t>
      </w:r>
      <w:r w:rsidR="00D61644">
        <w:rPr>
          <w:rFonts w:ascii="Times New Roman" w:hAnsi="Times New Roman" w:cs="Times New Roman"/>
          <w:sz w:val="28"/>
          <w:szCs w:val="28"/>
        </w:rPr>
        <w:t>навыков</w:t>
      </w:r>
      <w:r w:rsidRPr="003C3B14">
        <w:rPr>
          <w:rFonts w:ascii="Times New Roman" w:hAnsi="Times New Roman" w:cs="Times New Roman"/>
          <w:sz w:val="28"/>
          <w:szCs w:val="28"/>
        </w:rPr>
        <w:t xml:space="preserve"> </w:t>
      </w:r>
      <w:r w:rsidR="00D61644">
        <w:rPr>
          <w:rFonts w:ascii="Times New Roman" w:hAnsi="Times New Roman" w:cs="Times New Roman"/>
          <w:sz w:val="28"/>
          <w:szCs w:val="28"/>
        </w:rPr>
        <w:t>высокоэффективных</w:t>
      </w:r>
      <w:r w:rsidRPr="003C3B14">
        <w:rPr>
          <w:rFonts w:ascii="Times New Roman" w:hAnsi="Times New Roman" w:cs="Times New Roman"/>
          <w:sz w:val="28"/>
          <w:szCs w:val="28"/>
        </w:rPr>
        <w:t xml:space="preserve"> </w:t>
      </w:r>
      <w:r w:rsidR="00D61644" w:rsidRPr="003C3B14">
        <w:rPr>
          <w:rFonts w:ascii="Times New Roman" w:hAnsi="Times New Roman" w:cs="Times New Roman"/>
          <w:sz w:val="28"/>
          <w:szCs w:val="28"/>
        </w:rPr>
        <w:t>людей</w:t>
      </w:r>
      <w:r w:rsidRPr="003C3B14">
        <w:rPr>
          <w:rFonts w:ascii="Times New Roman" w:hAnsi="Times New Roman" w:cs="Times New Roman"/>
          <w:sz w:val="28"/>
          <w:szCs w:val="28"/>
        </w:rPr>
        <w:t>: мощные инструменты развития личности»,</w:t>
      </w:r>
    </w:p>
    <w:p w:rsidR="001B5EFA" w:rsidRPr="003C3B14" w:rsidRDefault="001B5EFA" w:rsidP="003C3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 xml:space="preserve">В 1998 году, сын Кови Шон написал книгу «7 </w:t>
      </w:r>
      <w:r w:rsidR="00D61644" w:rsidRPr="003C3B14">
        <w:rPr>
          <w:rFonts w:ascii="Times New Roman" w:hAnsi="Times New Roman" w:cs="Times New Roman"/>
          <w:sz w:val="28"/>
          <w:szCs w:val="28"/>
        </w:rPr>
        <w:t>навыков высокоэффективных тинейджеров</w:t>
      </w:r>
      <w:r w:rsidRPr="003C3B14">
        <w:rPr>
          <w:rFonts w:ascii="Times New Roman" w:hAnsi="Times New Roman" w:cs="Times New Roman"/>
          <w:sz w:val="28"/>
          <w:szCs w:val="28"/>
        </w:rPr>
        <w:t>». С ними познакомились более 100 тысяч учеников средних и старших классов.</w:t>
      </w:r>
    </w:p>
    <w:p w:rsidR="001B5EFA" w:rsidRPr="003C3B14" w:rsidRDefault="001B5EFA" w:rsidP="003C3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 xml:space="preserve">В конце 1999 года 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Мюриэл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 xml:space="preserve"> Саммерс, директор начальной школы (школы-магнит) А. Б. 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Комбс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С.Каролина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>), и ее педагоги стали учить детей принципам лидерства начиная с пяти лет.</w:t>
      </w:r>
    </w:p>
    <w:p w:rsidR="001B5EFA" w:rsidRPr="003C3B14" w:rsidRDefault="001B5EFA" w:rsidP="003C3B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lastRenderedPageBreak/>
        <w:t>Результат: процент хороших аттестатов вырос с 84 до 97, а сама школа была названа самым привлекательным учебным заведением в Америке. Они обучают детей:</w:t>
      </w:r>
      <w:r w:rsidR="003C3B14" w:rsidRPr="003C3B14">
        <w:rPr>
          <w:rFonts w:ascii="Times New Roman" w:hAnsi="Times New Roman" w:cs="Times New Roman"/>
          <w:sz w:val="28"/>
          <w:szCs w:val="28"/>
        </w:rPr>
        <w:t xml:space="preserve"> д</w:t>
      </w:r>
      <w:r w:rsidRPr="003C3B14">
        <w:rPr>
          <w:rFonts w:ascii="Times New Roman" w:hAnsi="Times New Roman" w:cs="Times New Roman"/>
          <w:sz w:val="28"/>
          <w:szCs w:val="28"/>
        </w:rPr>
        <w:t>елать правильный выбор, строить хорошие отношения с людьми, разумно управлять</w:t>
      </w:r>
      <w:r w:rsidR="003C3B14" w:rsidRPr="003C3B14">
        <w:rPr>
          <w:rFonts w:ascii="Times New Roman" w:hAnsi="Times New Roman" w:cs="Times New Roman"/>
          <w:sz w:val="28"/>
          <w:szCs w:val="28"/>
        </w:rPr>
        <w:t xml:space="preserve"> </w:t>
      </w:r>
      <w:r w:rsidRPr="003C3B14">
        <w:rPr>
          <w:rFonts w:ascii="Times New Roman" w:hAnsi="Times New Roman" w:cs="Times New Roman"/>
          <w:sz w:val="28"/>
          <w:szCs w:val="28"/>
        </w:rPr>
        <w:t>своим временем. Дают возможность применять эти навыки в классе, школе и за ее стенами.</w:t>
      </w:r>
    </w:p>
    <w:p w:rsidR="001B5EFA" w:rsidRPr="003C3B14" w:rsidRDefault="001B5EFA" w:rsidP="003C3B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b/>
          <w:sz w:val="28"/>
          <w:szCs w:val="28"/>
        </w:rPr>
        <w:t>Цель:</w:t>
      </w:r>
      <w:r w:rsidRPr="003C3B14">
        <w:rPr>
          <w:rFonts w:ascii="Times New Roman" w:hAnsi="Times New Roman" w:cs="Times New Roman"/>
          <w:sz w:val="28"/>
          <w:szCs w:val="28"/>
        </w:rPr>
        <w:t xml:space="preserve"> Создание условий для получения учащимися опыта самостоятельного социального действия, развития их творческих, лидерских, коммуникативно-организаторских способностей в формате модели организации образовательного кластера для детей от 2 до 18 лет на основе технологии 7 навыков высокоэффективных людей.</w:t>
      </w:r>
    </w:p>
    <w:p w:rsidR="001B5EFA" w:rsidRPr="003C3B14" w:rsidRDefault="001B5EFA" w:rsidP="003C3B1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3B1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F6287" w:rsidRPr="003C3B14" w:rsidRDefault="00841E60" w:rsidP="003C3B14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Осуществить системный анализ норм социализации, критериев достижения личностных УУД учащихся в современных социокультурных условиях в соответствии с требованиями ФГОС.</w:t>
      </w:r>
    </w:p>
    <w:p w:rsidR="003F6287" w:rsidRPr="003C3B14" w:rsidRDefault="00841E60" w:rsidP="003C3B14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 xml:space="preserve"> Выработать комплекс показателей, обеспечивающих целостное представление о качественных и количественных характеристиках процесса социализации в школе (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 xml:space="preserve"> участников, их активность, комфортность, интерес к собственному совершенствованию, 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эмпатийность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 xml:space="preserve">, толерантность, стиль общения, согласование свобод и прав, конгруэнтность, (открытость и естественность) и т.д.) </w:t>
      </w:r>
    </w:p>
    <w:p w:rsidR="003F6287" w:rsidRPr="003C3B14" w:rsidRDefault="00841E60" w:rsidP="003C3B14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 xml:space="preserve">Провести анализ ресурсов современных воспитательных систем для вовлечения их в процесс социализации детей и подростков (семья, субкультура детей и подростков, масс-медиа, школа, дополнительное образование, другие 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референтные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 xml:space="preserve"> группы), определить условия и средства актуализации воспитательных усилий.</w:t>
      </w:r>
    </w:p>
    <w:p w:rsidR="003F6287" w:rsidRPr="003C3B14" w:rsidRDefault="00841E60" w:rsidP="003C3B14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 xml:space="preserve">Создать технологичную модель открытой системы, как организационной конструкции социализации детей. </w:t>
      </w:r>
    </w:p>
    <w:p w:rsidR="00C05E33" w:rsidRDefault="00841E60" w:rsidP="003C3B14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lastRenderedPageBreak/>
        <w:t xml:space="preserve">Создать программно-методическое, нормативное, организационное сопровождение деятельности модели образовательного кластера от 2 до 18 лет, способствующего стимулированию детей к самовоспитанию личностных качеств и к самообразованию, обеспечивающего детей более полной информацией о жизни школы, и обучение моделированию социальных, культурных и общественных взаимодействий на примере школы, освоению ими технологий социально-культурного и социального проектирования; </w:t>
      </w:r>
    </w:p>
    <w:p w:rsidR="00C05E33" w:rsidRPr="00C05E33" w:rsidRDefault="00841E60" w:rsidP="009433EB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E33">
        <w:rPr>
          <w:rFonts w:ascii="Times New Roman" w:hAnsi="Times New Roman" w:cs="Times New Roman"/>
          <w:sz w:val="28"/>
          <w:szCs w:val="28"/>
        </w:rPr>
        <w:t xml:space="preserve">Создать пакет регламентирующей и методической документации, соответствующей структурным и содержательно-технологическим изменениям в практике управления процессом социализации детей. </w:t>
      </w:r>
    </w:p>
    <w:p w:rsidR="001B5EFA" w:rsidRPr="00C05E33" w:rsidRDefault="00D61644" w:rsidP="00D616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EFA" w:rsidRPr="00C05E33">
        <w:rPr>
          <w:rFonts w:ascii="Times New Roman" w:hAnsi="Times New Roman" w:cs="Times New Roman"/>
          <w:b/>
          <w:sz w:val="28"/>
          <w:szCs w:val="28"/>
        </w:rPr>
        <w:t xml:space="preserve">Этапы социализации в «Школе </w:t>
      </w:r>
      <w:proofErr w:type="spellStart"/>
      <w:r w:rsidR="001B5EFA" w:rsidRPr="00C05E33">
        <w:rPr>
          <w:rFonts w:ascii="Times New Roman" w:hAnsi="Times New Roman" w:cs="Times New Roman"/>
          <w:b/>
          <w:sz w:val="28"/>
          <w:szCs w:val="28"/>
        </w:rPr>
        <w:t>Иннополис</w:t>
      </w:r>
      <w:proofErr w:type="spellEnd"/>
      <w:r w:rsidR="001B5EFA" w:rsidRPr="00C05E33">
        <w:rPr>
          <w:rFonts w:ascii="Times New Roman" w:hAnsi="Times New Roman" w:cs="Times New Roman"/>
          <w:b/>
          <w:sz w:val="28"/>
          <w:szCs w:val="28"/>
        </w:rPr>
        <w:t>»:</w:t>
      </w:r>
    </w:p>
    <w:p w:rsidR="003F6287" w:rsidRPr="003C3B14" w:rsidRDefault="00841E60" w:rsidP="003C3B14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Детство</w:t>
      </w:r>
      <w:r w:rsidR="001B5EFA" w:rsidRPr="003C3B14">
        <w:rPr>
          <w:rFonts w:ascii="Times New Roman" w:hAnsi="Times New Roman" w:cs="Times New Roman"/>
          <w:sz w:val="28"/>
          <w:szCs w:val="28"/>
        </w:rPr>
        <w:t xml:space="preserve"> (2-6</w:t>
      </w:r>
      <w:r w:rsidR="003C3B14" w:rsidRPr="003C3B14">
        <w:rPr>
          <w:rFonts w:ascii="Times New Roman" w:hAnsi="Times New Roman" w:cs="Times New Roman"/>
          <w:sz w:val="28"/>
          <w:szCs w:val="28"/>
        </w:rPr>
        <w:t xml:space="preserve"> лет</w:t>
      </w:r>
      <w:r w:rsidR="001B5EFA" w:rsidRPr="003C3B1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Ш.А.Амонашвили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 xml:space="preserve"> (лаборатория гуманной педагогики: 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воспитатели+родители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>, театрализация)</w:t>
      </w:r>
    </w:p>
    <w:p w:rsidR="001B5EFA" w:rsidRPr="003C3B14" w:rsidRDefault="001B5EFA" w:rsidP="003C3B14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Младший школьный возраст (6-11</w:t>
      </w:r>
      <w:r w:rsidR="003C3B14" w:rsidRPr="003C3B14">
        <w:rPr>
          <w:rFonts w:ascii="Times New Roman" w:hAnsi="Times New Roman" w:cs="Times New Roman"/>
          <w:sz w:val="28"/>
          <w:szCs w:val="28"/>
        </w:rPr>
        <w:t xml:space="preserve"> лет</w:t>
      </w:r>
      <w:r w:rsidRPr="003C3B14">
        <w:rPr>
          <w:rFonts w:ascii="Times New Roman" w:hAnsi="Times New Roman" w:cs="Times New Roman"/>
          <w:sz w:val="28"/>
          <w:szCs w:val="28"/>
        </w:rPr>
        <w:t>): Изучение человека как основа ТРИЗ (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поиск+творчество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>)</w:t>
      </w:r>
    </w:p>
    <w:p w:rsidR="001B5EFA" w:rsidRPr="003C3B14" w:rsidRDefault="001B5EFA" w:rsidP="003C3B14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Отрочество (11-18</w:t>
      </w:r>
      <w:r w:rsidR="003C3B14" w:rsidRPr="003C3B14">
        <w:rPr>
          <w:rFonts w:ascii="Times New Roman" w:hAnsi="Times New Roman" w:cs="Times New Roman"/>
          <w:sz w:val="28"/>
          <w:szCs w:val="28"/>
        </w:rPr>
        <w:t xml:space="preserve"> лет</w:t>
      </w:r>
      <w:r w:rsidRPr="003C3B14">
        <w:rPr>
          <w:rFonts w:ascii="Times New Roman" w:hAnsi="Times New Roman" w:cs="Times New Roman"/>
          <w:sz w:val="28"/>
          <w:szCs w:val="28"/>
        </w:rPr>
        <w:t>): Курс «Основы лидерства» (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А.Х.Гильмутдинова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>), профориентация</w:t>
      </w:r>
    </w:p>
    <w:p w:rsidR="006E3A6F" w:rsidRPr="006E3A6F" w:rsidRDefault="006E3A6F" w:rsidP="006E3A6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3A6F">
        <w:rPr>
          <w:rFonts w:ascii="Times New Roman" w:hAnsi="Times New Roman" w:cs="Times New Roman"/>
          <w:b/>
          <w:bCs/>
          <w:sz w:val="28"/>
          <w:szCs w:val="28"/>
        </w:rPr>
        <w:t>Количественные результаты</w:t>
      </w:r>
    </w:p>
    <w:p w:rsidR="006E3A6F" w:rsidRPr="006E3A6F" w:rsidRDefault="006E3A6F" w:rsidP="006E3A6F">
      <w:pPr>
        <w:snapToGrid w:val="0"/>
        <w:spacing w:after="6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E3A6F">
        <w:rPr>
          <w:rFonts w:ascii="Times New Roman" w:hAnsi="Times New Roman" w:cs="Times New Roman"/>
          <w:sz w:val="28"/>
          <w:szCs w:val="28"/>
        </w:rPr>
        <w:t>100 школьников по итогам работы сделают свой проект индивидуально или в команде и получат такие компетенции, как: проектный тип мышления, ораторское мастерство, умение работать в команде, тайм-менеджмент, креативное решение проблем века и некоторые другие.</w:t>
      </w:r>
    </w:p>
    <w:p w:rsidR="006E3A6F" w:rsidRPr="006E3A6F" w:rsidRDefault="006E3A6F" w:rsidP="006E3A6F">
      <w:pPr>
        <w:snapToGrid w:val="0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E3A6F">
        <w:rPr>
          <w:rFonts w:ascii="Times New Roman" w:hAnsi="Times New Roman" w:cs="Times New Roman"/>
          <w:sz w:val="28"/>
          <w:szCs w:val="28"/>
        </w:rPr>
        <w:t>Ожидаемые количественные результаты в долгосрочной перспективе:</w:t>
      </w:r>
    </w:p>
    <w:p w:rsidR="006E3A6F" w:rsidRPr="006E3A6F" w:rsidRDefault="006E3A6F" w:rsidP="006E3A6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6E3A6F">
        <w:rPr>
          <w:rFonts w:ascii="Times New Roman" w:hAnsi="Times New Roman" w:cs="Times New Roman"/>
          <w:sz w:val="28"/>
          <w:szCs w:val="28"/>
        </w:rPr>
        <w:t>Бо́льшее</w:t>
      </w:r>
      <w:proofErr w:type="spellEnd"/>
      <w:r w:rsidRPr="006E3A6F">
        <w:rPr>
          <w:rFonts w:ascii="Times New Roman" w:hAnsi="Times New Roman" w:cs="Times New Roman"/>
          <w:sz w:val="28"/>
          <w:szCs w:val="28"/>
        </w:rPr>
        <w:t xml:space="preserve"> количество людей на территории </w:t>
      </w: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6E3A6F">
        <w:rPr>
          <w:rFonts w:ascii="Times New Roman" w:hAnsi="Times New Roman" w:cs="Times New Roman"/>
          <w:sz w:val="28"/>
          <w:szCs w:val="28"/>
        </w:rPr>
        <w:t xml:space="preserve"> будут иметь представление о том, что такое проект и как его реализовать.</w:t>
      </w:r>
    </w:p>
    <w:p w:rsidR="006E3A6F" w:rsidRDefault="006E3A6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E3A6F" w:rsidRDefault="006E3A6F" w:rsidP="00D6164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Качественные результаты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6E3A6F" w:rsidTr="006E3A6F">
        <w:tc>
          <w:tcPr>
            <w:tcW w:w="4955" w:type="dxa"/>
          </w:tcPr>
          <w:p w:rsidR="002461B5" w:rsidRDefault="006E3A6F" w:rsidP="002461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Преподавательский состав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(Результаты)</w:t>
            </w:r>
            <w:r w:rsidRPr="003C3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5"/>
              </w:numPr>
              <w:spacing w:line="276" w:lineRule="auto"/>
              <w:ind w:left="596" w:hanging="28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Высоко-вовлеченный преподавательский состав;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5"/>
              </w:numPr>
              <w:spacing w:line="276" w:lineRule="auto"/>
              <w:ind w:left="596" w:hanging="28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Разделяемое лидерство;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5"/>
              </w:numPr>
              <w:spacing w:line="276" w:lineRule="auto"/>
              <w:ind w:left="596" w:hanging="28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Профессиональное развитие;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5"/>
              </w:numPr>
              <w:spacing w:line="276" w:lineRule="auto"/>
              <w:ind w:left="596" w:hanging="28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Наличие единого языка общения;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5"/>
              </w:numPr>
              <w:spacing w:line="276" w:lineRule="auto"/>
              <w:ind w:left="596" w:hanging="28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Заинтересованность в сотрудничестве;</w:t>
            </w:r>
          </w:p>
          <w:p w:rsidR="006E3A6F" w:rsidRPr="002461B5" w:rsidRDefault="006E3A6F" w:rsidP="002461B5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Приятное место для работы.</w:t>
            </w:r>
          </w:p>
        </w:tc>
        <w:tc>
          <w:tcPr>
            <w:tcW w:w="4956" w:type="dxa"/>
          </w:tcPr>
          <w:p w:rsidR="002461B5" w:rsidRDefault="006E3A6F" w:rsidP="002461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3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Школьники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(Результаты)</w:t>
            </w:r>
            <w:r w:rsidRPr="003C3B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4"/>
              </w:numPr>
              <w:spacing w:line="276" w:lineRule="auto"/>
              <w:ind w:left="319" w:hanging="28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Умение принять на себя ответственности за свою жизнь;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4"/>
              </w:numPr>
              <w:spacing w:line="276" w:lineRule="auto"/>
              <w:ind w:left="319" w:hanging="28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Постановки целей;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4"/>
              </w:numPr>
              <w:spacing w:line="276" w:lineRule="auto"/>
              <w:ind w:left="319" w:hanging="28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Управление своим временем;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4"/>
              </w:numPr>
              <w:spacing w:line="276" w:lineRule="auto"/>
              <w:ind w:left="319" w:hanging="28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Построение отношений;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4"/>
              </w:numPr>
              <w:spacing w:line="276" w:lineRule="auto"/>
              <w:ind w:left="319" w:hanging="28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Поведение в конфликтных ситуациях;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4"/>
              </w:numPr>
              <w:spacing w:line="276" w:lineRule="auto"/>
              <w:ind w:left="319" w:hanging="28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Развитие уверенности в себе;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4"/>
              </w:numPr>
              <w:spacing w:line="276" w:lineRule="auto"/>
              <w:ind w:left="319" w:hanging="28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Развитие личных и профессиональных навыков, требующихся в современном мире;</w:t>
            </w:r>
          </w:p>
          <w:p w:rsidR="002461B5" w:rsidRPr="002461B5" w:rsidRDefault="006E3A6F" w:rsidP="002461B5">
            <w:pPr>
              <w:pStyle w:val="a4"/>
              <w:numPr>
                <w:ilvl w:val="1"/>
                <w:numId w:val="14"/>
              </w:numPr>
              <w:spacing w:line="276" w:lineRule="auto"/>
              <w:ind w:left="319" w:hanging="28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Ослабление и уменьшение количества проблем с дисциплиной;</w:t>
            </w:r>
          </w:p>
          <w:p w:rsidR="006E3A6F" w:rsidRPr="002461B5" w:rsidRDefault="006E3A6F" w:rsidP="002461B5">
            <w:pPr>
              <w:pStyle w:val="a4"/>
              <w:numPr>
                <w:ilvl w:val="0"/>
                <w:numId w:val="14"/>
              </w:numPr>
              <w:spacing w:line="276" w:lineRule="auto"/>
              <w:ind w:left="319" w:hanging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61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Повышение успеваемости.</w:t>
            </w:r>
          </w:p>
        </w:tc>
      </w:tr>
    </w:tbl>
    <w:p w:rsidR="006E3A6F" w:rsidRDefault="006E3A6F" w:rsidP="00D6164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E3A6F" w:rsidRPr="00903B1D" w:rsidRDefault="006E3A6F" w:rsidP="006E3A6F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3B1D">
        <w:rPr>
          <w:rFonts w:ascii="Times New Roman" w:hAnsi="Times New Roman" w:cs="Times New Roman"/>
          <w:b/>
          <w:sz w:val="28"/>
          <w:szCs w:val="24"/>
        </w:rPr>
        <w:t>Инструменты мониторинга апробации и реализации инновации:</w:t>
      </w:r>
    </w:p>
    <w:tbl>
      <w:tblPr>
        <w:tblStyle w:val="a5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686"/>
      </w:tblGrid>
      <w:tr w:rsidR="006E3A6F" w:rsidRPr="00903B1D" w:rsidTr="00903B1D">
        <w:tc>
          <w:tcPr>
            <w:tcW w:w="2977" w:type="dxa"/>
          </w:tcPr>
          <w:p w:rsidR="006E3A6F" w:rsidRPr="00903B1D" w:rsidRDefault="006E3A6F" w:rsidP="005E69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инструмента мониторинга</w:t>
            </w:r>
          </w:p>
        </w:tc>
        <w:tc>
          <w:tcPr>
            <w:tcW w:w="3260" w:type="dxa"/>
          </w:tcPr>
          <w:p w:rsidR="006E3A6F" w:rsidRPr="00903B1D" w:rsidRDefault="006E3A6F" w:rsidP="005E69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  <w:tc>
          <w:tcPr>
            <w:tcW w:w="3686" w:type="dxa"/>
          </w:tcPr>
          <w:p w:rsidR="006E3A6F" w:rsidRPr="00903B1D" w:rsidRDefault="006E3A6F" w:rsidP="005E69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t>Достоинства</w:t>
            </w:r>
          </w:p>
        </w:tc>
      </w:tr>
      <w:tr w:rsidR="006E3A6F" w:rsidRPr="00903B1D" w:rsidTr="00903B1D">
        <w:tc>
          <w:tcPr>
            <w:tcW w:w="2977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Собеседование </w:t>
            </w: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(известные исследователи в этой области: Р. Мертон, М. Виске, П.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Кендалл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, А. Гольдман, С. Макдональд).</w:t>
            </w:r>
          </w:p>
        </w:tc>
        <w:tc>
          <w:tcPr>
            <w:tcW w:w="3260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Проведение интервью в режиме вопроса-ответа по заранее составленному плану.</w:t>
            </w:r>
          </w:p>
        </w:tc>
        <w:tc>
          <w:tcPr>
            <w:tcW w:w="3686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1. Возможность определить деловые и личностные качества ученика.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2. Наличие непосредственного взаимодействия между интервьюером и учеником.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3. Возможность проверить ученика на стрессоустойчивость.</w:t>
            </w:r>
          </w:p>
        </w:tc>
      </w:tr>
      <w:tr w:rsidR="006E3A6F" w:rsidRPr="00903B1D" w:rsidTr="00903B1D">
        <w:tc>
          <w:tcPr>
            <w:tcW w:w="2977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Решение кейсов </w:t>
            </w: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(известные исследователи в этой области: Гарвардская школа бизнеса).</w:t>
            </w:r>
          </w:p>
        </w:tc>
        <w:tc>
          <w:tcPr>
            <w:tcW w:w="3260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Решение определенных ситуаций, содержащих множество вводной информации. Оценивается не решение, а способы решения и поиск альтернативных вариантов.</w:t>
            </w:r>
          </w:p>
        </w:tc>
        <w:tc>
          <w:tcPr>
            <w:tcW w:w="3686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1. Возможность отследить логику принятия решения в сложных и неоднозначных ситуациях.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2. Отражение специфики деятельности конкретной организации.</w:t>
            </w:r>
          </w:p>
        </w:tc>
      </w:tr>
      <w:tr w:rsidR="006E3A6F" w:rsidRPr="00903B1D" w:rsidTr="00903B1D">
        <w:tc>
          <w:tcPr>
            <w:tcW w:w="2977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 Деловая игра </w:t>
            </w: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(известные исследователи в этой области: М. М.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Бирштейн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С.М. Киров, С.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Лейк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Ж.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Пивче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Л.С. Выготский, К. Левин, П.Я. Гальперин, Г.П. Щедровицкий, В.К. Тарасов, Е.В.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Гильбо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260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Процесс решения задач в ходе группового взаимодействия. Деловая игра имитирует реальную профессиональную деятельность с возможностью попробовать себя в разных ролях.</w:t>
            </w:r>
          </w:p>
        </w:tc>
        <w:tc>
          <w:tcPr>
            <w:tcW w:w="3686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1. Активное включение учеников в процесс группового принятия решения.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2. Возможность оценить коммуникативный блок.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3. Приобретение учениками навыка группового взаимодействия.</w:t>
            </w:r>
          </w:p>
        </w:tc>
      </w:tr>
      <w:tr w:rsidR="006E3A6F" w:rsidRPr="00903B1D" w:rsidTr="00903B1D">
        <w:tc>
          <w:tcPr>
            <w:tcW w:w="2977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Критический инцидент </w:t>
            </w: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(известные исследователи в этой области: Р.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Лолор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Фланаган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260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Создание критической ситуации и наблюдение за поведением ученика в процессе её разрешения.</w:t>
            </w:r>
          </w:p>
        </w:tc>
        <w:tc>
          <w:tcPr>
            <w:tcW w:w="3686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1. Возможность оценить поведение ученика в нестандартной ситуации.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2. Проверка стрессоустойчивости уровня эмоциональной стабильности.</w:t>
            </w:r>
          </w:p>
        </w:tc>
      </w:tr>
      <w:tr w:rsidR="006E3A6F" w:rsidRPr="00903B1D" w:rsidTr="00903B1D">
        <w:tc>
          <w:tcPr>
            <w:tcW w:w="2977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Биографический метод (контент-анализ) </w:t>
            </w: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(известные исследователи в этой области: В.И. Томас,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Ф.Знанецки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К.Шоу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Берто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Ф.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Ротлизбергер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, В. Диксон, Мак-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Клеланд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М.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Мид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Г.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Батсон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260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Анализ биографических данных на основе портфолио, биографии, характеристик, дипломов, сертификатов о дополнительном обучении.</w:t>
            </w:r>
          </w:p>
        </w:tc>
        <w:tc>
          <w:tcPr>
            <w:tcW w:w="3686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1. Выявление уровня знаний и их динамики.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2. Выявление несоответствия записей в документах (дипломах, сертификатах) фактическому положению вещей.</w:t>
            </w:r>
          </w:p>
        </w:tc>
      </w:tr>
      <w:tr w:rsidR="006E3A6F" w:rsidRPr="00903B1D" w:rsidTr="00903B1D">
        <w:tc>
          <w:tcPr>
            <w:tcW w:w="2977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Самоотчет </w:t>
            </w: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(известные исследователи в этой области: Р.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Кеттел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Хатуэй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Дж.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Маккинли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260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Письменный отчет или устное выступление ученика перед классом или перед учителями.</w:t>
            </w:r>
          </w:p>
        </w:tc>
        <w:tc>
          <w:tcPr>
            <w:tcW w:w="3686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1. Создание условий для самоанализа деятельности и степени выраженности компетенций.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2. Определение дальнейших направлений личностного и профессионального развития.</w:t>
            </w:r>
          </w:p>
        </w:tc>
      </w:tr>
      <w:tr w:rsidR="006E3A6F" w:rsidRPr="00903B1D" w:rsidTr="00903B1D">
        <w:tc>
          <w:tcPr>
            <w:tcW w:w="2977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Наблюдение </w:t>
            </w: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(известные исследователи в этой области: М.Я. Басов, Н.М.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Щелованов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А. Фрейд, Д.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Бурлингейм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, Л.С. Выготский).</w:t>
            </w:r>
          </w:p>
        </w:tc>
        <w:tc>
          <w:tcPr>
            <w:tcW w:w="3260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Фиксация поведенческих индикаторов в специально составленных бланках. Выделяют включенное и не включенное наблюдение.</w:t>
            </w:r>
          </w:p>
        </w:tc>
        <w:tc>
          <w:tcPr>
            <w:tcW w:w="3686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1. Большой массив оценочной информации.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2. Возможность оценить реальное поведение ученика.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3. Возможность оценить уровень </w:t>
            </w:r>
            <w:proofErr w:type="gram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развития .определенных</w:t>
            </w:r>
            <w:proofErr w:type="gram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компетенций.</w:t>
            </w:r>
          </w:p>
        </w:tc>
      </w:tr>
      <w:tr w:rsidR="006E3A6F" w:rsidRPr="00903B1D" w:rsidTr="00903B1D">
        <w:tc>
          <w:tcPr>
            <w:tcW w:w="2977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8. Анкетирование </w:t>
            </w: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(известные исследователи в этой области: Ф.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Гальтон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В. А. Ядов, В.В. Никандров, А.Н. Гусев, К.М. Романов, Ж.Г. Гагарина, А.Г. Смирнов, Н.Д. Творогов, Д.М.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Рамендик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В.А. Сонин, Е.И. Рогов, Т.А.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Ратанов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260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Опрос по составленной анкете. Включает как открытые, так и закрытые вопросы. Имеет ограничение по объему (не более 2-3 страниц).</w:t>
            </w:r>
          </w:p>
        </w:tc>
        <w:tc>
          <w:tcPr>
            <w:tcW w:w="3686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1. Удобство в обработке.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2. Возможность задействовать большое число учеников.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3. Возможность быстрой оценки учеников.</w:t>
            </w:r>
          </w:p>
        </w:tc>
      </w:tr>
      <w:tr w:rsidR="006E3A6F" w:rsidRPr="00903B1D" w:rsidTr="00903B1D">
        <w:tc>
          <w:tcPr>
            <w:tcW w:w="2977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Тестирование </w:t>
            </w: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(известные исследователи в этой области: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В.Вундт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О.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Кюльпе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, Э. Тит-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ченер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Д. М.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Кеттелл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Э.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Мейман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С. Холл, В. Бехтерев, А.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Бине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Т. Симоном, В. Штерн, Э.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Крепелин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Г.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Роршах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 xml:space="preserve">, Р. </w:t>
            </w:r>
            <w:proofErr w:type="spellStart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Кеттел</w:t>
            </w:r>
            <w:proofErr w:type="spellEnd"/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260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Ответы на перечень вопросов, составленных по определенным правилам, с предоставлением эталонных значений для сравнения полученных результатов.</w:t>
            </w:r>
          </w:p>
        </w:tc>
        <w:tc>
          <w:tcPr>
            <w:tcW w:w="3686" w:type="dxa"/>
          </w:tcPr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1. Быстрая обработка данных по заранее составленным ключам.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2. Небольшие временные затраты.</w:t>
            </w:r>
          </w:p>
          <w:p w:rsidR="006E3A6F" w:rsidRPr="00903B1D" w:rsidRDefault="006E3A6F" w:rsidP="005E69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3B1D">
              <w:rPr>
                <w:rFonts w:ascii="Times New Roman" w:hAnsi="Times New Roman" w:cs="Times New Roman"/>
                <w:sz w:val="28"/>
                <w:szCs w:val="28"/>
              </w:rPr>
              <w:t>3. Массовый охват учеников.</w:t>
            </w:r>
          </w:p>
        </w:tc>
      </w:tr>
    </w:tbl>
    <w:p w:rsidR="00903B1D" w:rsidRDefault="00903B1D" w:rsidP="00D6164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03B1D" w:rsidRDefault="00903B1D" w:rsidP="00D6164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инновационной деятельности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03B1D" w:rsidRPr="00903B1D" w:rsidTr="005E69C5">
        <w:tc>
          <w:tcPr>
            <w:tcW w:w="9571" w:type="dxa"/>
          </w:tcPr>
          <w:p w:rsidR="00903B1D" w:rsidRPr="00903B1D" w:rsidRDefault="00903B1D" w:rsidP="005E69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3B1D">
              <w:rPr>
                <w:rFonts w:ascii="Times New Roman" w:hAnsi="Times New Roman" w:cs="Times New Roman"/>
                <w:b/>
                <w:sz w:val="28"/>
                <w:szCs w:val="24"/>
              </w:rPr>
              <w:t>Проекты</w:t>
            </w:r>
          </w:p>
        </w:tc>
      </w:tr>
      <w:tr w:rsidR="00903B1D" w:rsidRPr="00903B1D" w:rsidTr="005E69C5">
        <w:tc>
          <w:tcPr>
            <w:tcW w:w="9571" w:type="dxa"/>
          </w:tcPr>
          <w:p w:rsidR="00903B1D" w:rsidRPr="00903B1D" w:rsidRDefault="00903B1D" w:rsidP="005E69C5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4"/>
                <w:shd w:val="clear" w:color="auto" w:fill="FFFFFF"/>
              </w:rPr>
            </w:pP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Pr="00903B1D">
              <w:rPr>
                <w:rFonts w:ascii="Times New Roman" w:hAnsi="Times New Roman" w:cs="Times New Roman"/>
                <w:b/>
                <w:sz w:val="28"/>
                <w:szCs w:val="24"/>
              </w:rPr>
              <w:t>Курс лидерства для школьников 5-11 классов</w:t>
            </w: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 xml:space="preserve">. Курс предназначен для получения школьниками новых компетенций, так называемых «навыков 21 века», </w:t>
            </w:r>
            <w:r w:rsidRPr="00903B1D">
              <w:rPr>
                <w:rFonts w:ascii="Times New Roman" w:hAnsi="Times New Roman" w:cs="Times New Roman"/>
                <w:iCs/>
                <w:color w:val="000000"/>
                <w:sz w:val="28"/>
                <w:szCs w:val="24"/>
                <w:shd w:val="clear" w:color="auto" w:fill="FFFFFF"/>
              </w:rPr>
              <w:t>в формате тренингов, деловых ситуаций, семинаров и игр.</w:t>
            </w:r>
          </w:p>
        </w:tc>
      </w:tr>
      <w:tr w:rsidR="00903B1D" w:rsidRPr="00903B1D" w:rsidTr="005E69C5">
        <w:tc>
          <w:tcPr>
            <w:tcW w:w="9571" w:type="dxa"/>
          </w:tcPr>
          <w:p w:rsidR="00903B1D" w:rsidRPr="00903B1D" w:rsidRDefault="00903B1D" w:rsidP="005E69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Pr="00903B1D">
              <w:rPr>
                <w:rFonts w:ascii="Times New Roman" w:hAnsi="Times New Roman" w:cs="Times New Roman"/>
                <w:b/>
                <w:sz w:val="28"/>
                <w:szCs w:val="24"/>
              </w:rPr>
              <w:t>Чемпионат ученических кейсов для 7-10 классов</w:t>
            </w: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 xml:space="preserve">. Чемпионат предназначен для помощи школьникам в определении выбора </w:t>
            </w:r>
            <w:r w:rsidRPr="00903B1D">
              <w:rPr>
                <w:rFonts w:ascii="Times New Roman" w:hAnsi="Times New Roman" w:cs="Times New Roman"/>
                <w:bCs/>
                <w:sz w:val="28"/>
                <w:szCs w:val="24"/>
              </w:rPr>
              <w:t>интересующего</w:t>
            </w: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 xml:space="preserve"> направления будущей работы, в рамках которого они смогут обучиться по кейсам (реальным задачам) из </w:t>
            </w:r>
            <w:r w:rsidRPr="00903B1D">
              <w:rPr>
                <w:rFonts w:ascii="Times New Roman" w:hAnsi="Times New Roman" w:cs="Times New Roman"/>
                <w:bCs/>
                <w:sz w:val="28"/>
                <w:szCs w:val="24"/>
              </w:rPr>
              <w:t>востребованных</w:t>
            </w: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 xml:space="preserve"> специальностей</w:t>
            </w:r>
            <w:r w:rsidRPr="00903B1D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 xml:space="preserve">и оценки их решения, данной </w:t>
            </w:r>
            <w:r w:rsidRPr="00903B1D">
              <w:rPr>
                <w:rFonts w:ascii="Times New Roman" w:hAnsi="Times New Roman" w:cs="Times New Roman"/>
                <w:bCs/>
                <w:sz w:val="28"/>
                <w:szCs w:val="24"/>
              </w:rPr>
              <w:t>экспертами</w:t>
            </w: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 xml:space="preserve"> в различных сферах, а также </w:t>
            </w:r>
            <w:r w:rsidRPr="00903B1D">
              <w:rPr>
                <w:rFonts w:ascii="Times New Roman" w:hAnsi="Times New Roman" w:cs="Times New Roman"/>
                <w:bCs/>
                <w:sz w:val="28"/>
                <w:szCs w:val="24"/>
              </w:rPr>
              <w:t>самими учениками</w:t>
            </w: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903B1D" w:rsidRPr="00903B1D" w:rsidTr="005E69C5">
        <w:tc>
          <w:tcPr>
            <w:tcW w:w="9571" w:type="dxa"/>
          </w:tcPr>
          <w:p w:rsidR="00903B1D" w:rsidRPr="00903B1D" w:rsidRDefault="00903B1D" w:rsidP="005E69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 xml:space="preserve">3. </w:t>
            </w:r>
            <w:r w:rsidRPr="00903B1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Летний лагерь «7 навыков высокоэффективных людей» для учеников 1-11 классов.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Летний лагерь </w:t>
            </w:r>
            <w:r w:rsidRPr="00903B1D">
              <w:rPr>
                <w:rFonts w:ascii="Times New Roman" w:hAnsi="Times New Roman" w:cs="Times New Roman"/>
                <w:sz w:val="28"/>
                <w:szCs w:val="24"/>
              </w:rPr>
              <w:t>предназначен для глубокого погружения и более полного использования на практике «7 навыков».</w:t>
            </w:r>
          </w:p>
        </w:tc>
      </w:tr>
      <w:tr w:rsidR="00903B1D" w:rsidRPr="00903B1D" w:rsidTr="005E69C5">
        <w:tc>
          <w:tcPr>
            <w:tcW w:w="9571" w:type="dxa"/>
          </w:tcPr>
          <w:p w:rsidR="00903B1D" w:rsidRPr="00903B1D" w:rsidRDefault="00903B1D" w:rsidP="005E69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03B1D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4. </w:t>
            </w:r>
            <w:r w:rsidRPr="00903B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Разработка «Изучение человека как основы ТРИЗ»</w:t>
            </w:r>
            <w:r w:rsidRPr="00903B1D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r w:rsidRPr="00903B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для детей 2-7 лет и школьников 1-4 классов. </w:t>
            </w:r>
            <w:r w:rsidRPr="00E472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курсе с учётом возрастных особенностей ребёнка рассматривается мир человека с разных точек зрения: биологической, психологической и социальной. В центре находится ученик с </w:t>
            </w:r>
            <w:r w:rsidRPr="00E472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его проблемами, интересами, потребностями и ценностями. Воспитание заключается в том, что учитель ведёт ученика к поиску собственных ответов на вопросы, поставленные меняющейся жизнью.</w:t>
            </w:r>
          </w:p>
        </w:tc>
      </w:tr>
      <w:tr w:rsidR="00903B1D" w:rsidRPr="00903B1D" w:rsidTr="005E69C5">
        <w:tc>
          <w:tcPr>
            <w:tcW w:w="9571" w:type="dxa"/>
          </w:tcPr>
          <w:p w:rsidR="00903B1D" w:rsidRPr="00903B1D" w:rsidRDefault="00903B1D" w:rsidP="00903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 xml:space="preserve">5. </w:t>
            </w:r>
            <w:proofErr w:type="spellStart"/>
            <w:r w:rsidRPr="00903B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Ш.А.Амонашвили</w:t>
            </w:r>
            <w:proofErr w:type="spellEnd"/>
            <w:r w:rsidRPr="00903B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 «Лаборатория гуманной педагогики»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Курс для воспитателей и родителей. </w:t>
            </w:r>
          </w:p>
        </w:tc>
      </w:tr>
    </w:tbl>
    <w:p w:rsidR="00903B1D" w:rsidRDefault="00903B1D" w:rsidP="00D6164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03B1D" w:rsidRPr="003C3B14" w:rsidRDefault="00903B1D" w:rsidP="002461B5">
      <w:pPr>
        <w:spacing w:after="0" w:line="36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3C3B14">
        <w:rPr>
          <w:rFonts w:ascii="Times New Roman" w:hAnsi="Times New Roman" w:cs="Times New Roman"/>
          <w:b/>
          <w:sz w:val="28"/>
          <w:szCs w:val="28"/>
        </w:rPr>
        <w:t>Продуктом Региональной инновационной площадки является:</w:t>
      </w:r>
    </w:p>
    <w:p w:rsidR="00903B1D" w:rsidRPr="003C3B14" w:rsidRDefault="00903B1D" w:rsidP="002461B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Модель организации образовательного кластера для детей от 2 до 18 лет на основе технологии 7 навыков высокоэффективных людей.</w:t>
      </w:r>
    </w:p>
    <w:p w:rsidR="00903B1D" w:rsidRPr="003C3B14" w:rsidRDefault="00903B1D" w:rsidP="002461B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Проекты нормативных и (или) локальных документов для организации взаимодействия всех участников образовательного процесса в создании высоко эффективной и результативной модели ученического самоуправления для администраций общеобразовательных учреждений</w:t>
      </w:r>
    </w:p>
    <w:p w:rsidR="00903B1D" w:rsidRPr="003C3B14" w:rsidRDefault="00903B1D" w:rsidP="002461B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Методические рекомендации по реализации предлагаемой модели для всех категорий педагогических работников общеобразовательных учреждений - учебно-методическое описание модели организации образовательной практики от цели до результата (системный эффект, цель, содержание, технологии, формы обучения, мониторинг результативности, модели деятельности учащегося и педагога)</w:t>
      </w:r>
    </w:p>
    <w:p w:rsidR="00CC1D1E" w:rsidRPr="003C3B14" w:rsidRDefault="00CC1D1E" w:rsidP="003C3B14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C3B14">
        <w:rPr>
          <w:rFonts w:ascii="Times New Roman" w:hAnsi="Times New Roman" w:cs="Times New Roman"/>
          <w:b/>
          <w:sz w:val="28"/>
          <w:szCs w:val="28"/>
        </w:rPr>
        <w:t>Научные консультанты:</w:t>
      </w:r>
    </w:p>
    <w:p w:rsidR="00CC1D1E" w:rsidRPr="002461B5" w:rsidRDefault="00CC1D1E" w:rsidP="002461B5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61B5">
        <w:rPr>
          <w:rFonts w:ascii="Times New Roman" w:hAnsi="Times New Roman" w:cs="Times New Roman"/>
          <w:sz w:val="28"/>
          <w:szCs w:val="28"/>
        </w:rPr>
        <w:t>Палутина</w:t>
      </w:r>
      <w:proofErr w:type="spellEnd"/>
      <w:r w:rsidRPr="002461B5">
        <w:rPr>
          <w:rFonts w:ascii="Times New Roman" w:hAnsi="Times New Roman" w:cs="Times New Roman"/>
          <w:sz w:val="28"/>
          <w:szCs w:val="28"/>
        </w:rPr>
        <w:t xml:space="preserve"> О.Г., кандидат филологических наук, доцент кафедры европейских языков и культур Института международных отношений, истории и востоковедения КФУ;</w:t>
      </w:r>
    </w:p>
    <w:p w:rsidR="00CC1D1E" w:rsidRPr="002461B5" w:rsidRDefault="00CC1D1E" w:rsidP="002461B5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61B5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2461B5">
        <w:rPr>
          <w:rFonts w:ascii="Times New Roman" w:hAnsi="Times New Roman" w:cs="Times New Roman"/>
          <w:sz w:val="28"/>
          <w:szCs w:val="28"/>
        </w:rPr>
        <w:t xml:space="preserve"> Евгения Николаевна, доцент кафедры МНО ФГБОУ ВПО НИСПТР, кандидат педагогических наук</w:t>
      </w:r>
    </w:p>
    <w:p w:rsidR="00CC1D1E" w:rsidRPr="002461B5" w:rsidRDefault="00CC1D1E" w:rsidP="002461B5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61B5"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 w:rsidRPr="002461B5">
        <w:rPr>
          <w:rFonts w:ascii="Times New Roman" w:hAnsi="Times New Roman" w:cs="Times New Roman"/>
          <w:sz w:val="28"/>
          <w:szCs w:val="28"/>
        </w:rPr>
        <w:t xml:space="preserve"> А.С., кандидат филологических наук</w:t>
      </w:r>
    </w:p>
    <w:p w:rsidR="00CC1D1E" w:rsidRPr="002461B5" w:rsidRDefault="00CC1D1E" w:rsidP="002461B5">
      <w:pPr>
        <w:pStyle w:val="a4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61B5">
        <w:rPr>
          <w:rFonts w:ascii="Times New Roman" w:hAnsi="Times New Roman" w:cs="Times New Roman"/>
          <w:sz w:val="28"/>
          <w:szCs w:val="28"/>
        </w:rPr>
        <w:t>Шаймухаметова</w:t>
      </w:r>
      <w:proofErr w:type="spellEnd"/>
      <w:r w:rsidRPr="002461B5">
        <w:rPr>
          <w:rFonts w:ascii="Times New Roman" w:hAnsi="Times New Roman" w:cs="Times New Roman"/>
          <w:sz w:val="28"/>
          <w:szCs w:val="28"/>
        </w:rPr>
        <w:t xml:space="preserve"> Э.Р., кандидат физико-математических наук</w:t>
      </w:r>
    </w:p>
    <w:p w:rsidR="00CC1D1E" w:rsidRPr="003C3B14" w:rsidRDefault="00CC1D1E" w:rsidP="003C3B14">
      <w:pPr>
        <w:spacing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C3B14">
        <w:rPr>
          <w:rFonts w:ascii="Times New Roman" w:hAnsi="Times New Roman" w:cs="Times New Roman"/>
          <w:b/>
          <w:bCs/>
          <w:sz w:val="28"/>
          <w:szCs w:val="28"/>
        </w:rPr>
        <w:t>Организации партнеры:</w:t>
      </w:r>
    </w:p>
    <w:p w:rsidR="003F6287" w:rsidRPr="003C3B14" w:rsidRDefault="00841E60" w:rsidP="002461B5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>НОУ ДПО «Центр социально-гуманитарного образования»</w:t>
      </w:r>
    </w:p>
    <w:p w:rsidR="003F6287" w:rsidRPr="003C3B14" w:rsidRDefault="00841E60" w:rsidP="002461B5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 xml:space="preserve"> «Казанский открытый университет талантов 2.0»;</w:t>
      </w:r>
    </w:p>
    <w:p w:rsidR="003F6287" w:rsidRPr="003C3B14" w:rsidRDefault="00841E60" w:rsidP="002461B5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lastRenderedPageBreak/>
        <w:t xml:space="preserve"> Ассоциация молодых педагогов Республики Татарстан;</w:t>
      </w:r>
    </w:p>
    <w:p w:rsidR="00CC1D1E" w:rsidRPr="003C3B14" w:rsidRDefault="00841E60" w:rsidP="002461B5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3B14">
        <w:rPr>
          <w:rFonts w:ascii="Times New Roman" w:hAnsi="Times New Roman" w:cs="Times New Roman"/>
          <w:sz w:val="28"/>
          <w:szCs w:val="28"/>
        </w:rPr>
        <w:t xml:space="preserve"> Федеральная инновационная площадка НОУ ДПО «Институт системно-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 xml:space="preserve"> педагогики» в качестве 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соисполнителяпо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 xml:space="preserve"> теме: «Механизмы внедрения системно-</w:t>
      </w:r>
      <w:proofErr w:type="spellStart"/>
      <w:r w:rsidRPr="003C3B1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C3B14">
        <w:rPr>
          <w:rFonts w:ascii="Times New Roman" w:hAnsi="Times New Roman" w:cs="Times New Roman"/>
          <w:sz w:val="28"/>
          <w:szCs w:val="28"/>
        </w:rPr>
        <w:t xml:space="preserve"> подхода с позиций непрерывности образования (ДО – НОО – ООО)». </w:t>
      </w:r>
    </w:p>
    <w:p w:rsidR="00CC1D1E" w:rsidRDefault="00903B1D" w:rsidP="003C3B1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Риски внедрения инновационного продукта</w:t>
      </w:r>
    </w:p>
    <w:p w:rsidR="002461B5" w:rsidRPr="002461B5" w:rsidRDefault="002461B5" w:rsidP="002461B5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61B5">
        <w:rPr>
          <w:rFonts w:ascii="Times New Roman" w:hAnsi="Times New Roman" w:cs="Times New Roman"/>
          <w:sz w:val="28"/>
          <w:szCs w:val="28"/>
        </w:rPr>
        <w:t>Риски необеспечения инновационного проекта финансированием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61B5" w:rsidRPr="002461B5" w:rsidRDefault="002461B5" w:rsidP="002461B5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61B5">
        <w:rPr>
          <w:rFonts w:ascii="Times New Roman" w:hAnsi="Times New Roman" w:cs="Times New Roman"/>
          <w:sz w:val="28"/>
          <w:szCs w:val="28"/>
        </w:rPr>
        <w:t xml:space="preserve">Риски </w:t>
      </w:r>
      <w:proofErr w:type="spellStart"/>
      <w:r w:rsidRPr="002461B5">
        <w:rPr>
          <w:rFonts w:ascii="Times New Roman" w:hAnsi="Times New Roman" w:cs="Times New Roman"/>
          <w:sz w:val="28"/>
          <w:szCs w:val="28"/>
        </w:rPr>
        <w:t>невыдерживания</w:t>
      </w:r>
      <w:proofErr w:type="spellEnd"/>
      <w:r w:rsidRPr="002461B5">
        <w:rPr>
          <w:rFonts w:ascii="Times New Roman" w:hAnsi="Times New Roman" w:cs="Times New Roman"/>
          <w:sz w:val="28"/>
          <w:szCs w:val="28"/>
        </w:rPr>
        <w:t xml:space="preserve"> сроков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61B5" w:rsidRPr="002461B5" w:rsidRDefault="002461B5" w:rsidP="002461B5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61B5">
        <w:rPr>
          <w:rFonts w:ascii="Times New Roman" w:hAnsi="Times New Roman" w:cs="Times New Roman"/>
          <w:sz w:val="28"/>
          <w:szCs w:val="28"/>
        </w:rPr>
        <w:t>Риски непредвиденных расходов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1B5">
        <w:rPr>
          <w:rFonts w:ascii="Times New Roman" w:hAnsi="Times New Roman" w:cs="Times New Roman"/>
          <w:sz w:val="28"/>
          <w:szCs w:val="28"/>
        </w:rPr>
        <w:t>превышения сметы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61B5" w:rsidRPr="002461B5" w:rsidRDefault="002461B5" w:rsidP="002461B5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61B5">
        <w:rPr>
          <w:rFonts w:ascii="Times New Roman" w:hAnsi="Times New Roman" w:cs="Times New Roman"/>
          <w:sz w:val="28"/>
          <w:szCs w:val="28"/>
        </w:rPr>
        <w:t>Риски непредвиденной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3B1D" w:rsidRDefault="00903B1D" w:rsidP="003C3B1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Перспективы развития РИП</w:t>
      </w:r>
    </w:p>
    <w:p w:rsidR="002461B5" w:rsidRPr="00903B1D" w:rsidRDefault="00903B1D" w:rsidP="002461B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B1D">
        <w:rPr>
          <w:rFonts w:ascii="Times New Roman" w:hAnsi="Times New Roman" w:cs="Times New Roman"/>
          <w:sz w:val="28"/>
          <w:szCs w:val="28"/>
        </w:rPr>
        <w:t>Обобщение и систематизация</w:t>
      </w:r>
      <w:r w:rsidRPr="002461B5">
        <w:rPr>
          <w:rFonts w:ascii="Times New Roman" w:hAnsi="Times New Roman" w:cs="Times New Roman"/>
          <w:sz w:val="28"/>
          <w:szCs w:val="28"/>
        </w:rPr>
        <w:t xml:space="preserve"> </w:t>
      </w:r>
      <w:r w:rsidRPr="00903B1D">
        <w:rPr>
          <w:rFonts w:ascii="Times New Roman" w:hAnsi="Times New Roman" w:cs="Times New Roman"/>
          <w:sz w:val="28"/>
          <w:szCs w:val="28"/>
        </w:rPr>
        <w:t>опыта, полученного в рамках</w:t>
      </w:r>
      <w:r w:rsidRPr="002461B5">
        <w:rPr>
          <w:rFonts w:ascii="Times New Roman" w:hAnsi="Times New Roman" w:cs="Times New Roman"/>
          <w:sz w:val="28"/>
          <w:szCs w:val="28"/>
        </w:rPr>
        <w:t xml:space="preserve"> РИП</w:t>
      </w:r>
      <w:r w:rsidRPr="00903B1D">
        <w:rPr>
          <w:rFonts w:ascii="Times New Roman" w:hAnsi="Times New Roman" w:cs="Times New Roman"/>
          <w:sz w:val="28"/>
          <w:szCs w:val="28"/>
        </w:rPr>
        <w:t>.</w:t>
      </w:r>
      <w:r w:rsidR="002461B5">
        <w:rPr>
          <w:rFonts w:ascii="Times New Roman" w:hAnsi="Times New Roman" w:cs="Times New Roman"/>
          <w:sz w:val="28"/>
          <w:szCs w:val="28"/>
        </w:rPr>
        <w:t xml:space="preserve"> Продолжение работы площадки с привлечением новых партнеров и вовлечением в работу других субъектов РФ.</w:t>
      </w:r>
    </w:p>
    <w:sectPr w:rsidR="002461B5" w:rsidRPr="00903B1D" w:rsidSect="003C3B14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34B97"/>
    <w:multiLevelType w:val="hybridMultilevel"/>
    <w:tmpl w:val="4F0E28FC"/>
    <w:lvl w:ilvl="0" w:tplc="C0981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AA6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685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02B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CA7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C29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843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463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3EE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CB6354"/>
    <w:multiLevelType w:val="hybridMultilevel"/>
    <w:tmpl w:val="D84EEBB6"/>
    <w:lvl w:ilvl="0" w:tplc="628859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14C788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4833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8AEC3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94A38C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68744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7D0DE0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196D55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1B2B35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12118CA"/>
    <w:multiLevelType w:val="hybridMultilevel"/>
    <w:tmpl w:val="483224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41BE"/>
    <w:multiLevelType w:val="hybridMultilevel"/>
    <w:tmpl w:val="69F08614"/>
    <w:lvl w:ilvl="0" w:tplc="47BC6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188C98">
      <w:numFmt w:val="bullet"/>
      <w:lvlText w:val="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31306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89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9A0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DA3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D8E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6EE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482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873004"/>
    <w:multiLevelType w:val="hybridMultilevel"/>
    <w:tmpl w:val="7270A6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206C0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B4C68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A7427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16B8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5F0032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986641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2E444F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308D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348519D0"/>
    <w:multiLevelType w:val="hybridMultilevel"/>
    <w:tmpl w:val="E0A6D106"/>
    <w:lvl w:ilvl="0" w:tplc="70A0342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206C0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B4C68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A7427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16B8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5F0032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986641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2E444F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308D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C6D6AC8"/>
    <w:multiLevelType w:val="hybridMultilevel"/>
    <w:tmpl w:val="A318427E"/>
    <w:lvl w:ilvl="0" w:tplc="4992D7F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93888D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AF019E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EEA7FC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612B77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82E971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67E4F2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2BC07F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3C37B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44F523A6"/>
    <w:multiLevelType w:val="hybridMultilevel"/>
    <w:tmpl w:val="AD2E51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9F2A9E"/>
    <w:multiLevelType w:val="hybridMultilevel"/>
    <w:tmpl w:val="3AC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47DF0"/>
    <w:multiLevelType w:val="hybridMultilevel"/>
    <w:tmpl w:val="536A7E98"/>
    <w:lvl w:ilvl="0" w:tplc="FD4E5C2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5F4A25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4C0F20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9F2B2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A2CDB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58F18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F7AB14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E7C5D5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1722EA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5DB53F15"/>
    <w:multiLevelType w:val="hybridMultilevel"/>
    <w:tmpl w:val="5720F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92331"/>
    <w:multiLevelType w:val="hybridMultilevel"/>
    <w:tmpl w:val="B2BC4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1596A"/>
    <w:multiLevelType w:val="hybridMultilevel"/>
    <w:tmpl w:val="1EF04A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93631D"/>
    <w:multiLevelType w:val="hybridMultilevel"/>
    <w:tmpl w:val="50205062"/>
    <w:lvl w:ilvl="0" w:tplc="41942AF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C8CB0A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BEB47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5097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508231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9D0F2E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DACA4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E5C0E0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6C2534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751F7ED1"/>
    <w:multiLevelType w:val="hybridMultilevel"/>
    <w:tmpl w:val="E462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1"/>
  </w:num>
  <w:num w:numId="8">
    <w:abstractNumId w:val="13"/>
  </w:num>
  <w:num w:numId="9">
    <w:abstractNumId w:val="7"/>
  </w:num>
  <w:num w:numId="10">
    <w:abstractNumId w:val="4"/>
  </w:num>
  <w:num w:numId="11">
    <w:abstractNumId w:val="12"/>
  </w:num>
  <w:num w:numId="12">
    <w:abstractNumId w:val="14"/>
  </w:num>
  <w:num w:numId="13">
    <w:abstractNumId w:val="11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91"/>
    <w:rsid w:val="0019387D"/>
    <w:rsid w:val="001B5EFA"/>
    <w:rsid w:val="002440B3"/>
    <w:rsid w:val="002461B5"/>
    <w:rsid w:val="003B46F7"/>
    <w:rsid w:val="003C3B14"/>
    <w:rsid w:val="003F6287"/>
    <w:rsid w:val="00443C9C"/>
    <w:rsid w:val="00647C41"/>
    <w:rsid w:val="006E3A6F"/>
    <w:rsid w:val="00841E60"/>
    <w:rsid w:val="00867491"/>
    <w:rsid w:val="00903B1D"/>
    <w:rsid w:val="00C05E33"/>
    <w:rsid w:val="00C110CE"/>
    <w:rsid w:val="00CC1D1E"/>
    <w:rsid w:val="00D61644"/>
    <w:rsid w:val="00EE0152"/>
    <w:rsid w:val="00EF53C9"/>
    <w:rsid w:val="00F21448"/>
    <w:rsid w:val="00F4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E22DF-15A9-43AF-9509-A60009EB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EF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B5EFA"/>
    <w:pPr>
      <w:ind w:left="720"/>
      <w:contextualSpacing/>
    </w:pPr>
  </w:style>
  <w:style w:type="table" w:styleId="a5">
    <w:name w:val="Table Grid"/>
    <w:basedOn w:val="a1"/>
    <w:uiPriority w:val="39"/>
    <w:rsid w:val="006E3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45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78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5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62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57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66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94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7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6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9202">
          <w:marLeft w:val="547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25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7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5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52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3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4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24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8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87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0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1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5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3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3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22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5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80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8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3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41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2017-10-26T17:09:00Z</dcterms:created>
  <dcterms:modified xsi:type="dcterms:W3CDTF">2017-10-26T17:09:00Z</dcterms:modified>
</cp:coreProperties>
</file>